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1AD591" w14:textId="6705C7F8" w:rsidR="00EE22C5" w:rsidRDefault="00EE22C5" w:rsidP="00EE22C5">
      <w:pPr>
        <w:pStyle w:val="Header"/>
        <w:sectPr w:rsidR="00EE22C5" w:rsidSect="00125CE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800" w:bottom="1440" w:left="1800" w:header="720" w:footer="2194" w:gutter="0"/>
          <w:cols w:space="720"/>
          <w:docGrid w:linePitch="360"/>
        </w:sectPr>
      </w:pPr>
    </w:p>
    <w:p w14:paraId="0553AD30" w14:textId="4F8D3F89" w:rsidR="00EE22C5" w:rsidRPr="004B181C" w:rsidRDefault="00A45F63" w:rsidP="00EE22C5">
      <w:pPr>
        <w:pStyle w:val="Header"/>
        <w:rPr>
          <w:b/>
          <w:sz w:val="28"/>
          <w:szCs w:val="28"/>
        </w:rPr>
      </w:pPr>
      <w:r w:rsidRPr="004B181C">
        <w:rPr>
          <w:b/>
          <w:sz w:val="28"/>
          <w:szCs w:val="28"/>
        </w:rPr>
        <w:lastRenderedPageBreak/>
        <w:t>What’s the Matter?</w:t>
      </w:r>
    </w:p>
    <w:p w14:paraId="7627BDFC" w14:textId="59EE1AC0" w:rsidR="00EE22C5" w:rsidRPr="004B181C" w:rsidRDefault="00A45F63" w:rsidP="00EE22C5">
      <w:pPr>
        <w:pStyle w:val="Header"/>
        <w:rPr>
          <w:b/>
          <w:sz w:val="28"/>
          <w:szCs w:val="28"/>
        </w:rPr>
      </w:pPr>
      <w:r w:rsidRPr="004B181C">
        <w:rPr>
          <w:b/>
          <w:sz w:val="28"/>
          <w:szCs w:val="28"/>
        </w:rPr>
        <w:t>3rd</w:t>
      </w:r>
      <w:r w:rsidR="00EE22C5" w:rsidRPr="004B181C">
        <w:rPr>
          <w:b/>
          <w:sz w:val="28"/>
          <w:szCs w:val="28"/>
        </w:rPr>
        <w:t xml:space="preserve"> Grade Design Brief</w:t>
      </w:r>
    </w:p>
    <w:p w14:paraId="13DB508E" w14:textId="77777777" w:rsidR="001530D4" w:rsidRDefault="001530D4"/>
    <w:p w14:paraId="2B59A1DE" w14:textId="2B338547" w:rsidR="00EE22C5" w:rsidRDefault="004B181C">
      <w:pPr>
        <w:sectPr w:rsidR="00EE22C5" w:rsidSect="00EE22C5">
          <w:type w:val="continuous"/>
          <w:pgSz w:w="12240" w:h="15840"/>
          <w:pgMar w:top="1440" w:right="1800" w:bottom="1440" w:left="1800" w:header="720" w:footer="2194" w:gutter="0"/>
          <w:cols w:num="2" w:space="720" w:equalWidth="0">
            <w:col w:w="5520" w:space="720"/>
            <w:col w:w="2400"/>
          </w:cols>
          <w:docGrid w:linePitch="360"/>
        </w:sectPr>
      </w:pPr>
      <w:r>
        <w:rPr>
          <w:noProof/>
        </w:rPr>
        <w:lastRenderedPageBreak/>
        <w:drawing>
          <wp:inline distT="0" distB="0" distL="0" distR="0" wp14:anchorId="7922EAA2" wp14:editId="0098A3E7">
            <wp:extent cx="908957" cy="971700"/>
            <wp:effectExtent l="0" t="0" r="5715" b="0"/>
            <wp:docPr id="2" name="Picture 2" descr="Download Plastic Building Blocks Tower Stock Image - Image of object, blue: 57501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wnload Plastic Building Blocks Tower Stock Image - Image of object, blue: 5750116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454" cy="971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DF1D62" w14:textId="77777777" w:rsidR="008A7CAD" w:rsidRDefault="00133766">
      <w:r>
        <w:lastRenderedPageBreak/>
        <w:t>Background:</w:t>
      </w:r>
    </w:p>
    <w:p w14:paraId="79770B18" w14:textId="31083E65" w:rsidR="00133766" w:rsidRPr="004B181C" w:rsidRDefault="00133766">
      <w:r>
        <w:t xml:space="preserve">We have been learning </w:t>
      </w:r>
      <w:r w:rsidR="004C08E2">
        <w:t>that obje</w:t>
      </w:r>
      <w:r w:rsidR="00A45F63">
        <w:t xml:space="preserve">cts can be </w:t>
      </w:r>
      <w:r w:rsidR="00A45F63">
        <w:t>made of one or more materials</w:t>
      </w:r>
      <w:r w:rsidR="00A45F63">
        <w:t xml:space="preserve"> and described by their physical properties. </w:t>
      </w:r>
      <w:r w:rsidR="00EF6CAF">
        <w:t xml:space="preserve">We also have been learning about </w:t>
      </w:r>
      <w:r w:rsidR="00A45F63">
        <w:t>structures and the Engineering Design Process.</w:t>
      </w:r>
      <w:r w:rsidR="004B181C">
        <w:t xml:space="preserve"> </w:t>
      </w:r>
      <w:r w:rsidR="004B181C">
        <w:t xml:space="preserve">You are invited to select two items from the tinker cart to bring back to your group. </w:t>
      </w:r>
      <w:proofErr w:type="gramStart"/>
      <w:r w:rsidR="004B181C">
        <w:t>Work together to sort the items, group</w:t>
      </w:r>
      <w:r w:rsidR="004B181C">
        <w:t>ing them by similar properties.</w:t>
      </w:r>
      <w:proofErr w:type="gramEnd"/>
    </w:p>
    <w:p w14:paraId="66F19765" w14:textId="77777777" w:rsidR="00133766" w:rsidRPr="00EE22C5" w:rsidRDefault="00133766">
      <w:pPr>
        <w:rPr>
          <w:sz w:val="22"/>
          <w:szCs w:val="22"/>
        </w:rPr>
      </w:pPr>
    </w:p>
    <w:p w14:paraId="70636359" w14:textId="244E8262" w:rsidR="009177BD" w:rsidRDefault="00133766">
      <w:r>
        <w:t>Challenge:</w:t>
      </w:r>
    </w:p>
    <w:p w14:paraId="77D52BEF" w14:textId="60235B19" w:rsidR="00133766" w:rsidRPr="00EE22C5" w:rsidRDefault="00133766">
      <w:pPr>
        <w:rPr>
          <w:sz w:val="22"/>
          <w:szCs w:val="22"/>
        </w:rPr>
      </w:pPr>
      <w:r>
        <w:t>Your challenge is to</w:t>
      </w:r>
      <w:r w:rsidR="009177BD">
        <w:t xml:space="preserve"> work as team to</w:t>
      </w:r>
      <w:r>
        <w:t xml:space="preserve"> design</w:t>
      </w:r>
      <w:r w:rsidR="009177BD">
        <w:t xml:space="preserve"> and build</w:t>
      </w:r>
      <w:r>
        <w:t xml:space="preserve"> a </w:t>
      </w:r>
      <w:r w:rsidR="009177BD">
        <w:t>tower</w:t>
      </w:r>
      <w:r w:rsidR="004C08E2">
        <w:t xml:space="preserve"> that </w:t>
      </w:r>
      <w:r w:rsidR="009177BD">
        <w:t>represents one property. Keep your property a secret so that other groups can guess your property.</w:t>
      </w:r>
    </w:p>
    <w:p w14:paraId="480361CA" w14:textId="77777777" w:rsidR="00133766" w:rsidRPr="00EE22C5" w:rsidRDefault="00133766">
      <w:pPr>
        <w:rPr>
          <w:sz w:val="22"/>
          <w:szCs w:val="22"/>
        </w:rPr>
      </w:pPr>
    </w:p>
    <w:p w14:paraId="44CB66DD" w14:textId="476AB808" w:rsidR="00133766" w:rsidRDefault="00133766" w:rsidP="009177BD">
      <w:pPr>
        <w:tabs>
          <w:tab w:val="left" w:pos="5151"/>
        </w:tabs>
      </w:pPr>
      <w:r>
        <w:t>Criteria:</w:t>
      </w:r>
      <w:r w:rsidR="009177BD">
        <w:tab/>
      </w:r>
    </w:p>
    <w:p w14:paraId="4A35F604" w14:textId="62CBE420" w:rsidR="00133766" w:rsidRDefault="00521046" w:rsidP="00125CE2">
      <w:pPr>
        <w:pStyle w:val="ListParagraph"/>
        <w:numPr>
          <w:ilvl w:val="0"/>
          <w:numId w:val="5"/>
        </w:numPr>
      </w:pPr>
      <w:r>
        <w:t xml:space="preserve">The </w:t>
      </w:r>
      <w:r w:rsidR="009177BD">
        <w:t>tower contains at least 10 materials from the tinker carts that share the same property.</w:t>
      </w:r>
    </w:p>
    <w:p w14:paraId="0BD7602C" w14:textId="5EC013EB" w:rsidR="009177BD" w:rsidRDefault="009177BD" w:rsidP="00125CE2">
      <w:pPr>
        <w:pStyle w:val="ListParagraph"/>
        <w:numPr>
          <w:ilvl w:val="0"/>
          <w:numId w:val="5"/>
        </w:numPr>
      </w:pPr>
      <w:r>
        <w:t>The tower is at least 12 inches tall.</w:t>
      </w:r>
    </w:p>
    <w:p w14:paraId="7DFE0040" w14:textId="3259444C" w:rsidR="009177BD" w:rsidRDefault="009177BD" w:rsidP="009177BD">
      <w:pPr>
        <w:pStyle w:val="ListParagraph"/>
        <w:numPr>
          <w:ilvl w:val="0"/>
          <w:numId w:val="5"/>
        </w:numPr>
      </w:pPr>
      <w:r>
        <w:t>The tower stands up on its own.</w:t>
      </w:r>
    </w:p>
    <w:p w14:paraId="11820D82" w14:textId="77777777" w:rsidR="00DA3CD7" w:rsidRDefault="00DA3CD7" w:rsidP="00133766">
      <w:pPr>
        <w:rPr>
          <w:sz w:val="22"/>
          <w:szCs w:val="22"/>
        </w:rPr>
      </w:pPr>
    </w:p>
    <w:p w14:paraId="454CFEA1" w14:textId="77777777" w:rsidR="00133766" w:rsidRDefault="00133766">
      <w:r>
        <w:t>Materials</w:t>
      </w:r>
      <w:r w:rsidR="00DA3CD7">
        <w:t>:</w:t>
      </w:r>
    </w:p>
    <w:p w14:paraId="35D14E7D" w14:textId="77777777" w:rsidR="00125CE2" w:rsidRDefault="00125CE2">
      <w:pPr>
        <w:sectPr w:rsidR="00125CE2" w:rsidSect="00EE22C5">
          <w:type w:val="continuous"/>
          <w:pgSz w:w="12240" w:h="15840"/>
          <w:pgMar w:top="1440" w:right="1800" w:bottom="1440" w:left="1800" w:header="720" w:footer="2194" w:gutter="0"/>
          <w:cols w:space="720"/>
          <w:docGrid w:linePitch="360"/>
        </w:sectPr>
      </w:pPr>
    </w:p>
    <w:p w14:paraId="39BCEFBF" w14:textId="42FB87B3" w:rsidR="00125CE2" w:rsidRDefault="009177BD" w:rsidP="00125CE2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>10-15 items from the tinker carts</w:t>
      </w:r>
    </w:p>
    <w:p w14:paraId="732F348E" w14:textId="6DA0D5AE" w:rsidR="009177BD" w:rsidRPr="00EE22C5" w:rsidRDefault="009177BD" w:rsidP="00125CE2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1 item to serve as the base</w:t>
      </w:r>
    </w:p>
    <w:p w14:paraId="2046402A" w14:textId="3FB41973" w:rsidR="00DA3CD7" w:rsidRPr="00EE22C5" w:rsidRDefault="009177BD" w:rsidP="00125CE2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pipe cleaners (4</w:t>
      </w:r>
      <w:r w:rsidR="00DA3CD7" w:rsidRPr="00EE22C5">
        <w:rPr>
          <w:sz w:val="22"/>
          <w:szCs w:val="22"/>
        </w:rPr>
        <w:t>)</w:t>
      </w:r>
    </w:p>
    <w:p w14:paraId="5BE99816" w14:textId="77777777" w:rsidR="00DA3CD7" w:rsidRPr="00EE22C5" w:rsidRDefault="00DA3CD7" w:rsidP="00125CE2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EE22C5">
        <w:rPr>
          <w:sz w:val="22"/>
          <w:szCs w:val="22"/>
        </w:rPr>
        <w:t>rubber bands</w:t>
      </w:r>
    </w:p>
    <w:p w14:paraId="5AB4C10A" w14:textId="77777777" w:rsidR="00125CE2" w:rsidRPr="00EE22C5" w:rsidRDefault="00125CE2" w:rsidP="00125CE2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EE22C5">
        <w:rPr>
          <w:sz w:val="22"/>
          <w:szCs w:val="22"/>
        </w:rPr>
        <w:lastRenderedPageBreak/>
        <w:t>wire</w:t>
      </w:r>
    </w:p>
    <w:p w14:paraId="635E938B" w14:textId="7377F356" w:rsidR="00DA3CD7" w:rsidRDefault="00DA3CD7" w:rsidP="00125CE2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EE22C5">
        <w:rPr>
          <w:sz w:val="22"/>
          <w:szCs w:val="22"/>
        </w:rPr>
        <w:t>string</w:t>
      </w:r>
      <w:r w:rsidR="00936F8C">
        <w:rPr>
          <w:sz w:val="22"/>
          <w:szCs w:val="22"/>
        </w:rPr>
        <w:t>/yarn</w:t>
      </w:r>
    </w:p>
    <w:p w14:paraId="7C766474" w14:textId="77777777" w:rsidR="00125CE2" w:rsidRDefault="00125CE2">
      <w:pPr>
        <w:rPr>
          <w:sz w:val="22"/>
          <w:szCs w:val="22"/>
        </w:rPr>
      </w:pPr>
    </w:p>
    <w:p w14:paraId="0C9ABFF2" w14:textId="77777777" w:rsidR="00521046" w:rsidRPr="00EE22C5" w:rsidRDefault="00521046">
      <w:pPr>
        <w:rPr>
          <w:sz w:val="22"/>
          <w:szCs w:val="22"/>
        </w:rPr>
        <w:sectPr w:rsidR="00521046" w:rsidRPr="00EE22C5" w:rsidSect="00125CE2">
          <w:type w:val="continuous"/>
          <w:pgSz w:w="12240" w:h="15840"/>
          <w:pgMar w:top="1440" w:right="1800" w:bottom="1440" w:left="1800" w:header="720" w:footer="2194" w:gutter="0"/>
          <w:cols w:num="2" w:space="720"/>
          <w:docGrid w:linePitch="360"/>
        </w:sectPr>
      </w:pPr>
    </w:p>
    <w:p w14:paraId="64F8A2A3" w14:textId="77777777" w:rsidR="00133766" w:rsidRPr="00EE22C5" w:rsidRDefault="00133766">
      <w:pPr>
        <w:rPr>
          <w:sz w:val="22"/>
          <w:szCs w:val="22"/>
        </w:rPr>
      </w:pPr>
    </w:p>
    <w:p w14:paraId="318421A8" w14:textId="77777777" w:rsidR="00133766" w:rsidRDefault="00133766">
      <w:r>
        <w:t>Tools</w:t>
      </w:r>
      <w:r w:rsidR="00DA3CD7">
        <w:t>:</w:t>
      </w:r>
    </w:p>
    <w:p w14:paraId="350BE6B9" w14:textId="77777777" w:rsidR="00125CE2" w:rsidRDefault="00125CE2">
      <w:pPr>
        <w:sectPr w:rsidR="00125CE2" w:rsidSect="00125CE2">
          <w:type w:val="continuous"/>
          <w:pgSz w:w="12240" w:h="15840"/>
          <w:pgMar w:top="1440" w:right="1800" w:bottom="1440" w:left="1800" w:header="720" w:footer="2194" w:gutter="0"/>
          <w:cols w:space="720"/>
          <w:docGrid w:linePitch="360"/>
        </w:sectPr>
      </w:pPr>
    </w:p>
    <w:p w14:paraId="249F25FE" w14:textId="77777777" w:rsidR="00DA3CD7" w:rsidRPr="00EE22C5" w:rsidRDefault="00DA3CD7" w:rsidP="00125CE2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EE22C5">
        <w:rPr>
          <w:sz w:val="22"/>
          <w:szCs w:val="22"/>
        </w:rPr>
        <w:lastRenderedPageBreak/>
        <w:t>scissors</w:t>
      </w:r>
    </w:p>
    <w:p w14:paraId="08815280" w14:textId="77777777" w:rsidR="00DA3CD7" w:rsidRPr="00EE22C5" w:rsidRDefault="00DA3CD7" w:rsidP="00125CE2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EE22C5">
        <w:rPr>
          <w:sz w:val="22"/>
          <w:szCs w:val="22"/>
        </w:rPr>
        <w:t>wire cutters</w:t>
      </w:r>
    </w:p>
    <w:p w14:paraId="6446A814" w14:textId="7B4131F5" w:rsidR="00DA3CD7" w:rsidRDefault="00DA3CD7" w:rsidP="00125CE2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EE22C5">
        <w:rPr>
          <w:sz w:val="22"/>
          <w:szCs w:val="22"/>
        </w:rPr>
        <w:t>hole punch</w:t>
      </w:r>
    </w:p>
    <w:p w14:paraId="0F267466" w14:textId="514C3236" w:rsidR="009177BD" w:rsidRDefault="009177BD" w:rsidP="00125CE2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paper punch</w:t>
      </w:r>
    </w:p>
    <w:p w14:paraId="0B6BF4FC" w14:textId="77777777" w:rsidR="00521046" w:rsidRDefault="00521046" w:rsidP="00521046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EE22C5">
        <w:rPr>
          <w:sz w:val="22"/>
          <w:szCs w:val="22"/>
        </w:rPr>
        <w:lastRenderedPageBreak/>
        <w:t>masking tape</w:t>
      </w:r>
    </w:p>
    <w:p w14:paraId="01F76861" w14:textId="6101E14E" w:rsidR="00521046" w:rsidRPr="00EE22C5" w:rsidRDefault="00521046" w:rsidP="00125CE2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tacky glue</w:t>
      </w:r>
    </w:p>
    <w:p w14:paraId="0981A3DA" w14:textId="77777777" w:rsidR="00DA3CD7" w:rsidRPr="00EE22C5" w:rsidRDefault="00DA3CD7" w:rsidP="00125CE2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EE22C5">
        <w:rPr>
          <w:sz w:val="22"/>
          <w:szCs w:val="22"/>
        </w:rPr>
        <w:t>glue gun</w:t>
      </w:r>
    </w:p>
    <w:p w14:paraId="7F43F90E" w14:textId="63E1F4C2" w:rsidR="00521046" w:rsidRPr="00EE22C5" w:rsidRDefault="00EF6CAF" w:rsidP="00EE22C5">
      <w:pPr>
        <w:pStyle w:val="ListParagraph"/>
        <w:numPr>
          <w:ilvl w:val="0"/>
          <w:numId w:val="4"/>
        </w:numPr>
        <w:rPr>
          <w:sz w:val="22"/>
          <w:szCs w:val="22"/>
        </w:rPr>
        <w:sectPr w:rsidR="00521046" w:rsidRPr="00EE22C5" w:rsidSect="00125CE2">
          <w:type w:val="continuous"/>
          <w:pgSz w:w="12240" w:h="15840"/>
          <w:pgMar w:top="1440" w:right="1800" w:bottom="1440" w:left="1800" w:header="720" w:footer="2194" w:gutter="0"/>
          <w:cols w:num="2" w:space="720"/>
          <w:docGrid w:linePitch="360"/>
        </w:sectPr>
      </w:pPr>
      <w:r>
        <w:rPr>
          <w:sz w:val="22"/>
          <w:szCs w:val="22"/>
        </w:rPr>
        <w:t>stapler</w:t>
      </w:r>
    </w:p>
    <w:p w14:paraId="2A9F5A61" w14:textId="77777777" w:rsidR="00133766" w:rsidRDefault="00133766"/>
    <w:sectPr w:rsidR="00133766" w:rsidSect="00125CE2">
      <w:type w:val="continuous"/>
      <w:pgSz w:w="12240" w:h="15840"/>
      <w:pgMar w:top="1440" w:right="1800" w:bottom="1440" w:left="1800" w:header="720" w:footer="219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9E5586" w14:textId="77777777" w:rsidR="002C19EC" w:rsidRDefault="002C19EC" w:rsidP="00DA3CD7">
      <w:r>
        <w:separator/>
      </w:r>
    </w:p>
  </w:endnote>
  <w:endnote w:type="continuationSeparator" w:id="0">
    <w:p w14:paraId="2D0BFE8F" w14:textId="77777777" w:rsidR="002C19EC" w:rsidRDefault="002C19EC" w:rsidP="00DA3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350F22" w14:textId="77777777" w:rsidR="000E1FDA" w:rsidRDefault="000E1FD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F96928" w14:textId="77777777" w:rsidR="00936F8C" w:rsidRPr="00936F8C" w:rsidRDefault="00936F8C" w:rsidP="00DA3CD7">
    <w:pPr>
      <w:rPr>
        <w:rFonts w:asciiTheme="majorHAnsi" w:hAnsiTheme="majorHAnsi"/>
        <w:i/>
        <w:sz w:val="20"/>
        <w:szCs w:val="20"/>
      </w:rPr>
    </w:pPr>
    <w:r w:rsidRPr="00936F8C">
      <w:rPr>
        <w:rFonts w:asciiTheme="majorHAnsi" w:hAnsiTheme="majorHAnsi"/>
        <w:i/>
        <w:sz w:val="20"/>
        <w:szCs w:val="20"/>
      </w:rPr>
      <w:t>Standards for Technological Literacy</w:t>
    </w:r>
  </w:p>
  <w:p w14:paraId="067BADC2" w14:textId="36E963E6" w:rsidR="00936F8C" w:rsidRPr="00936F8C" w:rsidRDefault="00936F8C" w:rsidP="00936F8C">
    <w:pPr>
      <w:rPr>
        <w:rFonts w:asciiTheme="majorHAnsi" w:hAnsiTheme="majorHAnsi"/>
        <w:sz w:val="20"/>
        <w:szCs w:val="20"/>
      </w:rPr>
    </w:pPr>
    <w:r w:rsidRPr="00936F8C">
      <w:rPr>
        <w:rFonts w:asciiTheme="majorHAnsi" w:hAnsiTheme="majorHAnsi"/>
        <w:sz w:val="20"/>
        <w:szCs w:val="20"/>
      </w:rPr>
      <w:t>STL 11 Apply the design process.</w:t>
    </w:r>
  </w:p>
  <w:p w14:paraId="62F6F387" w14:textId="32AA50F0" w:rsidR="00936F8C" w:rsidRPr="00936F8C" w:rsidRDefault="00936F8C" w:rsidP="00936F8C">
    <w:pPr>
      <w:rPr>
        <w:rFonts w:asciiTheme="majorHAnsi" w:hAnsiTheme="majorHAnsi"/>
        <w:sz w:val="20"/>
        <w:szCs w:val="20"/>
      </w:rPr>
    </w:pPr>
    <w:r w:rsidRPr="00936F8C">
      <w:rPr>
        <w:rFonts w:asciiTheme="majorHAnsi" w:hAnsiTheme="majorHAnsi"/>
        <w:sz w:val="20"/>
        <w:szCs w:val="20"/>
      </w:rPr>
      <w:t>STL 13 Assess the impact of products.</w:t>
    </w:r>
  </w:p>
  <w:p w14:paraId="51C5AB8A" w14:textId="77777777" w:rsidR="00936F8C" w:rsidRPr="00936F8C" w:rsidRDefault="00936F8C" w:rsidP="00DA3CD7">
    <w:pPr>
      <w:rPr>
        <w:rFonts w:asciiTheme="majorHAnsi" w:hAnsiTheme="majorHAnsi"/>
        <w:i/>
        <w:sz w:val="20"/>
        <w:szCs w:val="20"/>
      </w:rPr>
    </w:pPr>
  </w:p>
  <w:p w14:paraId="2752B296" w14:textId="77777777" w:rsidR="00936F8C" w:rsidRPr="00936F8C" w:rsidRDefault="00936F8C" w:rsidP="00DA3CD7">
    <w:pPr>
      <w:rPr>
        <w:rFonts w:asciiTheme="majorHAnsi" w:hAnsiTheme="majorHAnsi"/>
        <w:i/>
        <w:sz w:val="20"/>
        <w:szCs w:val="20"/>
      </w:rPr>
    </w:pPr>
    <w:r w:rsidRPr="00936F8C">
      <w:rPr>
        <w:rFonts w:asciiTheme="majorHAnsi" w:hAnsiTheme="majorHAnsi"/>
        <w:i/>
        <w:sz w:val="20"/>
        <w:szCs w:val="20"/>
      </w:rPr>
      <w:t>Virginia Standards of Learning</w:t>
    </w:r>
  </w:p>
  <w:p w14:paraId="7068986E" w14:textId="4B0478A7" w:rsidR="00936F8C" w:rsidRPr="00936F8C" w:rsidRDefault="00936F8C" w:rsidP="00EF6CAF">
    <w:pPr>
      <w:pStyle w:val="SOLstatement"/>
      <w:rPr>
        <w:rFonts w:asciiTheme="majorHAnsi" w:hAnsiTheme="majorHAnsi"/>
        <w:sz w:val="20"/>
      </w:rPr>
    </w:pPr>
    <w:r w:rsidRPr="00936F8C">
      <w:rPr>
        <w:rFonts w:asciiTheme="majorHAnsi" w:hAnsiTheme="majorHAnsi"/>
        <w:sz w:val="20"/>
      </w:rPr>
      <w:t xml:space="preserve">SOL </w:t>
    </w:r>
    <w:r w:rsidR="004B181C">
      <w:rPr>
        <w:rFonts w:asciiTheme="majorHAnsi" w:hAnsiTheme="majorHAnsi"/>
        <w:sz w:val="20"/>
      </w:rPr>
      <w:t>3.3 Objects are made of one or more materials that can be described by their physical properties.</w:t>
    </w:r>
  </w:p>
  <w:p w14:paraId="77AC95E4" w14:textId="77777777" w:rsidR="00936F8C" w:rsidRPr="00EE22C5" w:rsidRDefault="00936F8C" w:rsidP="00125CE2">
    <w:pPr>
      <w:rPr>
        <w:sz w:val="20"/>
        <w:szCs w:val="20"/>
      </w:rPr>
    </w:pPr>
  </w:p>
  <w:p w14:paraId="46E6A3DD" w14:textId="77777777" w:rsidR="00936F8C" w:rsidRDefault="00936F8C" w:rsidP="00EE22C5">
    <w:pPr>
      <w:jc w:val="center"/>
      <w:rPr>
        <w:sz w:val="18"/>
        <w:szCs w:val="18"/>
      </w:rPr>
    </w:pPr>
    <w:r w:rsidRPr="00EE22C5">
      <w:rPr>
        <w:sz w:val="18"/>
        <w:szCs w:val="18"/>
      </w:rPr>
      <w:t>Kelley Organek | Cora Kelly STEM Specialist | kelley.organek@acps.k12.va.us</w:t>
    </w:r>
    <w:r>
      <w:rPr>
        <w:sz w:val="18"/>
        <w:szCs w:val="18"/>
      </w:rPr>
      <w:t xml:space="preserve"> | </w:t>
    </w:r>
  </w:p>
  <w:p w14:paraId="03AAC7F9" w14:textId="3B4A44B0" w:rsidR="00936F8C" w:rsidRPr="00EF6CAF" w:rsidRDefault="00936F8C" w:rsidP="00EF6CAF">
    <w:pPr>
      <w:jc w:val="center"/>
      <w:rPr>
        <w:sz w:val="18"/>
        <w:szCs w:val="18"/>
      </w:rPr>
    </w:pPr>
    <w:r w:rsidRPr="00EE22C5">
      <w:rPr>
        <w:sz w:val="18"/>
        <w:szCs w:val="18"/>
      </w:rPr>
      <w:t>Clip Art</w:t>
    </w:r>
    <w:r>
      <w:rPr>
        <w:sz w:val="18"/>
        <w:szCs w:val="18"/>
      </w:rPr>
      <w:t>:</w:t>
    </w:r>
    <w:r w:rsidRPr="00EE22C5">
      <w:rPr>
        <w:sz w:val="18"/>
        <w:szCs w:val="18"/>
      </w:rPr>
      <w:t xml:space="preserve"> </w:t>
    </w:r>
    <w:r w:rsidRPr="00521046">
      <w:rPr>
        <w:sz w:val="18"/>
        <w:szCs w:val="18"/>
      </w:rPr>
      <w:t>http://www.vidmate.com/youtube/detail/jCPR6a30h0I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78AF5C" w14:textId="77777777" w:rsidR="000E1FDA" w:rsidRDefault="000E1F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78659B" w14:textId="77777777" w:rsidR="002C19EC" w:rsidRDefault="002C19EC" w:rsidP="00DA3CD7">
      <w:r>
        <w:separator/>
      </w:r>
    </w:p>
  </w:footnote>
  <w:footnote w:type="continuationSeparator" w:id="0">
    <w:p w14:paraId="2E5DDE91" w14:textId="77777777" w:rsidR="002C19EC" w:rsidRDefault="002C19EC" w:rsidP="00DA3C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87482D" w14:textId="77777777" w:rsidR="000E1FDA" w:rsidRDefault="000E1FD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80F5DD" w14:textId="77777777" w:rsidR="000E1FDA" w:rsidRDefault="000E1FDA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AD3C03" w14:textId="77777777" w:rsidR="000E1FDA" w:rsidRDefault="000E1FD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F4C"/>
    <w:multiLevelType w:val="hybridMultilevel"/>
    <w:tmpl w:val="22D47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B2011F"/>
    <w:multiLevelType w:val="hybridMultilevel"/>
    <w:tmpl w:val="7C9620F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8C5593B"/>
    <w:multiLevelType w:val="hybridMultilevel"/>
    <w:tmpl w:val="705A8566"/>
    <w:lvl w:ilvl="0" w:tplc="1D0A6142">
      <w:start w:val="1"/>
      <w:numFmt w:val="lowerLetter"/>
      <w:lvlText w:val="%1)"/>
      <w:lvlJc w:val="left"/>
      <w:pPr>
        <w:ind w:left="1440" w:hanging="360"/>
      </w:pPr>
      <w:rPr>
        <w:strike w:val="0"/>
        <w:dstrike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F557E50"/>
    <w:multiLevelType w:val="hybridMultilevel"/>
    <w:tmpl w:val="18B89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DD709D"/>
    <w:multiLevelType w:val="hybridMultilevel"/>
    <w:tmpl w:val="0004F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766"/>
    <w:rsid w:val="000E1FDA"/>
    <w:rsid w:val="00125CE2"/>
    <w:rsid w:val="00133766"/>
    <w:rsid w:val="001530D4"/>
    <w:rsid w:val="002C19EC"/>
    <w:rsid w:val="00444E14"/>
    <w:rsid w:val="004B181C"/>
    <w:rsid w:val="004C08E2"/>
    <w:rsid w:val="00521046"/>
    <w:rsid w:val="0054314D"/>
    <w:rsid w:val="008A7CAD"/>
    <w:rsid w:val="009177BD"/>
    <w:rsid w:val="00936F8C"/>
    <w:rsid w:val="00A16858"/>
    <w:rsid w:val="00A45F63"/>
    <w:rsid w:val="00DA3CD7"/>
    <w:rsid w:val="00EE22C5"/>
    <w:rsid w:val="00EF6CAF"/>
    <w:rsid w:val="00F34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9D49D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3C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3CD7"/>
  </w:style>
  <w:style w:type="paragraph" w:styleId="Footer">
    <w:name w:val="footer"/>
    <w:basedOn w:val="Normal"/>
    <w:link w:val="FooterChar"/>
    <w:uiPriority w:val="99"/>
    <w:unhideWhenUsed/>
    <w:rsid w:val="00DA3C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3CD7"/>
  </w:style>
  <w:style w:type="paragraph" w:customStyle="1" w:styleId="SOLstatement">
    <w:name w:val="SOL statement"/>
    <w:basedOn w:val="Normal"/>
    <w:next w:val="Normal"/>
    <w:rsid w:val="00125CE2"/>
    <w:pPr>
      <w:ind w:left="720" w:hanging="720"/>
    </w:pPr>
    <w:rPr>
      <w:rFonts w:ascii="Times New Roman" w:eastAsia="Times New Roman" w:hAnsi="Times New Roman" w:cs="Times New Roman"/>
      <w:sz w:val="22"/>
      <w:szCs w:val="20"/>
    </w:rPr>
  </w:style>
  <w:style w:type="paragraph" w:styleId="ListParagraph">
    <w:name w:val="List Paragraph"/>
    <w:basedOn w:val="Normal"/>
    <w:uiPriority w:val="34"/>
    <w:qFormat/>
    <w:rsid w:val="00125C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4F3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30D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0D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3C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3CD7"/>
  </w:style>
  <w:style w:type="paragraph" w:styleId="Footer">
    <w:name w:val="footer"/>
    <w:basedOn w:val="Normal"/>
    <w:link w:val="FooterChar"/>
    <w:uiPriority w:val="99"/>
    <w:unhideWhenUsed/>
    <w:rsid w:val="00DA3C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3CD7"/>
  </w:style>
  <w:style w:type="paragraph" w:customStyle="1" w:styleId="SOLstatement">
    <w:name w:val="SOL statement"/>
    <w:basedOn w:val="Normal"/>
    <w:next w:val="Normal"/>
    <w:rsid w:val="00125CE2"/>
    <w:pPr>
      <w:ind w:left="720" w:hanging="720"/>
    </w:pPr>
    <w:rPr>
      <w:rFonts w:ascii="Times New Roman" w:eastAsia="Times New Roman" w:hAnsi="Times New Roman" w:cs="Times New Roman"/>
      <w:sz w:val="22"/>
      <w:szCs w:val="20"/>
    </w:rPr>
  </w:style>
  <w:style w:type="paragraph" w:styleId="ListParagraph">
    <w:name w:val="List Paragraph"/>
    <w:basedOn w:val="Normal"/>
    <w:uiPriority w:val="34"/>
    <w:qFormat/>
    <w:rsid w:val="00125C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4F3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30D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0D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UpCycle CRC</Company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Kelley Organek</dc:creator>
  <cp:lastModifiedBy>Kelley Organek</cp:lastModifiedBy>
  <cp:revision>2</cp:revision>
  <dcterms:created xsi:type="dcterms:W3CDTF">2018-08-28T04:21:00Z</dcterms:created>
  <dcterms:modified xsi:type="dcterms:W3CDTF">2018-08-28T04:21:00Z</dcterms:modified>
</cp:coreProperties>
</file>