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8A73" w14:textId="77777777" w:rsidR="006E4EF2" w:rsidRPr="005A1C36" w:rsidRDefault="006E4EF2" w:rsidP="006E4EF2">
      <w:pPr>
        <w:widowControl w:val="0"/>
        <w:autoSpaceDE w:val="0"/>
        <w:autoSpaceDN w:val="0"/>
        <w:adjustRightInd w:val="0"/>
        <w:spacing w:after="0" w:line="240" w:lineRule="auto"/>
        <w:rPr>
          <w:rFonts w:eastAsiaTheme="minorEastAsia" w:cs="Calibri"/>
          <w:b/>
          <w:color w:val="343434"/>
          <w:sz w:val="28"/>
          <w:szCs w:val="28"/>
        </w:rPr>
      </w:pPr>
      <w:r w:rsidRPr="005A1C36">
        <w:rPr>
          <w:rFonts w:eastAsiaTheme="minorEastAsia" w:cs="Calibri"/>
          <w:b/>
          <w:color w:val="343434"/>
          <w:sz w:val="28"/>
          <w:szCs w:val="28"/>
        </w:rPr>
        <w:t>Properties of Materials Game</w:t>
      </w:r>
    </w:p>
    <w:p w14:paraId="36E72C9A" w14:textId="77777777" w:rsidR="005A1C36" w:rsidRPr="005A1C36" w:rsidRDefault="005A1C36" w:rsidP="006E4EF2">
      <w:pPr>
        <w:widowControl w:val="0"/>
        <w:autoSpaceDE w:val="0"/>
        <w:autoSpaceDN w:val="0"/>
        <w:adjustRightInd w:val="0"/>
        <w:spacing w:after="0" w:line="240" w:lineRule="auto"/>
        <w:rPr>
          <w:rFonts w:eastAsiaTheme="minorEastAsia" w:cs="Calibri"/>
          <w:b/>
          <w:color w:val="343434"/>
          <w:sz w:val="24"/>
          <w:szCs w:val="24"/>
        </w:rPr>
      </w:pPr>
    </w:p>
    <w:p w14:paraId="5DA6ED14" w14:textId="77777777" w:rsidR="005A1C36" w:rsidRPr="005A1C36" w:rsidRDefault="005A1C36" w:rsidP="005A1C36">
      <w:pPr>
        <w:spacing w:line="240" w:lineRule="auto"/>
        <w:rPr>
          <w:b/>
          <w:sz w:val="24"/>
          <w:szCs w:val="24"/>
        </w:rPr>
      </w:pPr>
      <w:r w:rsidRPr="005A1C36">
        <w:rPr>
          <w:b/>
          <w:sz w:val="24"/>
          <w:szCs w:val="24"/>
        </w:rPr>
        <w:t>Virginia Science Standards of Learning</w:t>
      </w:r>
    </w:p>
    <w:p w14:paraId="67E21000" w14:textId="77777777" w:rsidR="005A1C36" w:rsidRPr="005A1C36" w:rsidRDefault="005A1C36" w:rsidP="005A1C36">
      <w:pPr>
        <w:spacing w:line="240" w:lineRule="auto"/>
        <w:rPr>
          <w:sz w:val="24"/>
          <w:szCs w:val="24"/>
        </w:rPr>
      </w:pPr>
      <w:r w:rsidRPr="005A1C36">
        <w:rPr>
          <w:i/>
          <w:sz w:val="24"/>
          <w:szCs w:val="24"/>
        </w:rPr>
        <w:t>Scientific Investigation, Reasoning, and Logic</w:t>
      </w:r>
      <w:r w:rsidRPr="005A1C36">
        <w:rPr>
          <w:sz w:val="24"/>
          <w:szCs w:val="24"/>
        </w:rPr>
        <w:t xml:space="preserve"> </w:t>
      </w:r>
    </w:p>
    <w:p w14:paraId="668CB3E1" w14:textId="77777777" w:rsidR="005A1C36" w:rsidRPr="005A1C36" w:rsidRDefault="005A1C36" w:rsidP="005A1C36">
      <w:pPr>
        <w:pStyle w:val="ListParagraph"/>
        <w:numPr>
          <w:ilvl w:val="0"/>
          <w:numId w:val="3"/>
        </w:numPr>
        <w:spacing w:line="240" w:lineRule="auto"/>
        <w:rPr>
          <w:sz w:val="24"/>
          <w:szCs w:val="24"/>
        </w:rPr>
      </w:pPr>
      <w:r w:rsidRPr="005A1C36">
        <w:rPr>
          <w:sz w:val="24"/>
          <w:szCs w:val="24"/>
        </w:rPr>
        <w:t xml:space="preserve">K.1  The student will demonstrate an understanding of scientific reasoning, logic, and the nature of science by planning and conducting investigations in which basic characteristics or properties of objects are identified by direct observation; </w:t>
      </w:r>
    </w:p>
    <w:p w14:paraId="3EDD9D73" w14:textId="77777777" w:rsidR="005A1C36" w:rsidRPr="005A1C36" w:rsidRDefault="005A1C36" w:rsidP="005A1C36">
      <w:pPr>
        <w:spacing w:line="240" w:lineRule="auto"/>
        <w:rPr>
          <w:i/>
          <w:sz w:val="24"/>
          <w:szCs w:val="24"/>
        </w:rPr>
      </w:pPr>
      <w:r w:rsidRPr="005A1C36">
        <w:rPr>
          <w:i/>
          <w:sz w:val="24"/>
          <w:szCs w:val="24"/>
        </w:rPr>
        <w:t>Matter</w:t>
      </w:r>
    </w:p>
    <w:p w14:paraId="56EE0F08" w14:textId="77777777" w:rsidR="005A1C36" w:rsidRPr="005A1C36" w:rsidRDefault="005A1C36" w:rsidP="005A1C36">
      <w:pPr>
        <w:pStyle w:val="ListParagraph"/>
        <w:numPr>
          <w:ilvl w:val="0"/>
          <w:numId w:val="3"/>
        </w:numPr>
        <w:spacing w:line="240" w:lineRule="auto"/>
        <w:rPr>
          <w:sz w:val="24"/>
          <w:szCs w:val="24"/>
        </w:rPr>
      </w:pPr>
      <w:r w:rsidRPr="005A1C36">
        <w:rPr>
          <w:sz w:val="24"/>
          <w:szCs w:val="24"/>
        </w:rPr>
        <w:t xml:space="preserve">K.4  The student will investigate and understand that the position, motion, and physical properties of an object can be described. Key concepts include </w:t>
      </w:r>
    </w:p>
    <w:p w14:paraId="05C37FF9" w14:textId="77777777" w:rsidR="005A1C36" w:rsidRPr="005A1C36" w:rsidRDefault="005A1C36" w:rsidP="005A1C36">
      <w:pPr>
        <w:pStyle w:val="ListParagraph"/>
        <w:numPr>
          <w:ilvl w:val="1"/>
          <w:numId w:val="3"/>
        </w:numPr>
        <w:spacing w:line="240" w:lineRule="auto"/>
        <w:rPr>
          <w:sz w:val="24"/>
          <w:szCs w:val="24"/>
        </w:rPr>
      </w:pPr>
      <w:r w:rsidRPr="005A1C36">
        <w:rPr>
          <w:sz w:val="24"/>
          <w:szCs w:val="24"/>
        </w:rPr>
        <w:t xml:space="preserve">a)  colors of objects; </w:t>
      </w:r>
    </w:p>
    <w:p w14:paraId="381133AC" w14:textId="77777777" w:rsidR="005A1C36" w:rsidRPr="005A1C36" w:rsidRDefault="005A1C36" w:rsidP="005A1C36">
      <w:pPr>
        <w:pStyle w:val="ListParagraph"/>
        <w:numPr>
          <w:ilvl w:val="1"/>
          <w:numId w:val="3"/>
        </w:numPr>
        <w:spacing w:line="240" w:lineRule="auto"/>
        <w:rPr>
          <w:sz w:val="24"/>
          <w:szCs w:val="24"/>
        </w:rPr>
      </w:pPr>
      <w:r w:rsidRPr="005A1C36">
        <w:rPr>
          <w:sz w:val="24"/>
          <w:szCs w:val="24"/>
        </w:rPr>
        <w:t xml:space="preserve">b)  shapes and forms of objects; </w:t>
      </w:r>
    </w:p>
    <w:p w14:paraId="06F81A84" w14:textId="77777777" w:rsidR="005A1C36" w:rsidRPr="005A1C36" w:rsidRDefault="005A1C36" w:rsidP="005A1C36">
      <w:pPr>
        <w:pStyle w:val="ListParagraph"/>
        <w:numPr>
          <w:ilvl w:val="1"/>
          <w:numId w:val="3"/>
        </w:numPr>
        <w:spacing w:line="240" w:lineRule="auto"/>
        <w:rPr>
          <w:sz w:val="24"/>
          <w:szCs w:val="24"/>
        </w:rPr>
      </w:pPr>
      <w:r w:rsidRPr="005A1C36">
        <w:rPr>
          <w:sz w:val="24"/>
          <w:szCs w:val="24"/>
        </w:rPr>
        <w:t xml:space="preserve">c)  textures and feel of objects; </w:t>
      </w:r>
    </w:p>
    <w:p w14:paraId="771DE2F0" w14:textId="77777777" w:rsidR="005A1C36" w:rsidRPr="005A1C36" w:rsidRDefault="005A1C36" w:rsidP="005A1C36">
      <w:pPr>
        <w:spacing w:line="240" w:lineRule="auto"/>
        <w:rPr>
          <w:sz w:val="24"/>
          <w:szCs w:val="24"/>
        </w:rPr>
      </w:pPr>
      <w:r w:rsidRPr="005A1C36">
        <w:rPr>
          <w:i/>
          <w:sz w:val="24"/>
          <w:szCs w:val="24"/>
        </w:rPr>
        <w:t xml:space="preserve">Earth Resources </w:t>
      </w:r>
    </w:p>
    <w:p w14:paraId="5097F8BD" w14:textId="77777777" w:rsidR="005A1C36" w:rsidRPr="005A1C36" w:rsidRDefault="005A1C36" w:rsidP="005A1C36">
      <w:pPr>
        <w:pStyle w:val="ListParagraph"/>
        <w:numPr>
          <w:ilvl w:val="0"/>
          <w:numId w:val="3"/>
        </w:numPr>
        <w:spacing w:line="240" w:lineRule="auto"/>
        <w:rPr>
          <w:sz w:val="24"/>
          <w:szCs w:val="24"/>
        </w:rPr>
      </w:pPr>
      <w:r w:rsidRPr="005A1C36">
        <w:rPr>
          <w:sz w:val="24"/>
          <w:szCs w:val="24"/>
        </w:rPr>
        <w:t xml:space="preserve">K.11 The student will investigate and understand that materials can be reused, recycled, and conserved. Key concepts include </w:t>
      </w:r>
    </w:p>
    <w:p w14:paraId="712E45B2" w14:textId="77777777" w:rsidR="005A1C36" w:rsidRPr="005A1C36" w:rsidRDefault="005A1C36" w:rsidP="005A1C36">
      <w:pPr>
        <w:pStyle w:val="ListParagraph"/>
        <w:numPr>
          <w:ilvl w:val="1"/>
          <w:numId w:val="3"/>
        </w:numPr>
        <w:spacing w:line="240" w:lineRule="auto"/>
        <w:rPr>
          <w:sz w:val="24"/>
          <w:szCs w:val="24"/>
        </w:rPr>
      </w:pPr>
      <w:r w:rsidRPr="005A1C36">
        <w:rPr>
          <w:sz w:val="24"/>
          <w:szCs w:val="24"/>
        </w:rPr>
        <w:t>a)  materials and objects can be used over and over again</w:t>
      </w:r>
    </w:p>
    <w:p w14:paraId="1734B21B" w14:textId="77777777" w:rsidR="005A1C36" w:rsidRPr="005A1C36" w:rsidRDefault="005A1C36" w:rsidP="005A1C36">
      <w:pPr>
        <w:spacing w:line="240" w:lineRule="auto"/>
        <w:rPr>
          <w:rFonts w:eastAsiaTheme="minorEastAsia" w:cs="Calibri"/>
          <w:b/>
          <w:color w:val="343434"/>
          <w:sz w:val="24"/>
          <w:szCs w:val="24"/>
        </w:rPr>
      </w:pPr>
      <w:r w:rsidRPr="005A1C36">
        <w:rPr>
          <w:rFonts w:eastAsiaTheme="minorEastAsia" w:cs="Calibri"/>
          <w:b/>
          <w:color w:val="343434"/>
          <w:sz w:val="24"/>
          <w:szCs w:val="24"/>
        </w:rPr>
        <w:t>Activity</w:t>
      </w:r>
    </w:p>
    <w:p w14:paraId="5BA173C6" w14:textId="77777777" w:rsidR="006E4EF2" w:rsidRPr="005A1C36" w:rsidRDefault="006E4EF2" w:rsidP="005A1C36">
      <w:pPr>
        <w:spacing w:line="240" w:lineRule="auto"/>
        <w:rPr>
          <w:rFonts w:eastAsiaTheme="minorEastAsia" w:cs="Calibri"/>
          <w:color w:val="343434"/>
          <w:sz w:val="24"/>
          <w:szCs w:val="24"/>
        </w:rPr>
      </w:pPr>
      <w:r w:rsidRPr="005A1C36">
        <w:rPr>
          <w:rFonts w:eastAsiaTheme="minorEastAsia" w:cs="Calibri"/>
          <w:color w:val="343434"/>
          <w:sz w:val="24"/>
          <w:szCs w:val="24"/>
        </w:rPr>
        <w:t xml:space="preserve">Children take turns touching reuse items in an opaque container and describing what they feel. No peeking! </w:t>
      </w:r>
    </w:p>
    <w:p w14:paraId="5BE35516"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Materials ideas: plastic cap, metal lid, yarn ball, fabric, fruit/veggie bag mesh, cork, cardboard tube, CD</w:t>
      </w:r>
      <w:r w:rsidR="00157C09" w:rsidRPr="005A1C36">
        <w:rPr>
          <w:rFonts w:eastAsiaTheme="minorEastAsia" w:cs="Calibri"/>
          <w:color w:val="343434"/>
          <w:sz w:val="24"/>
          <w:szCs w:val="24"/>
        </w:rPr>
        <w:t>, marker cap</w:t>
      </w:r>
    </w:p>
    <w:p w14:paraId="3B4404E2"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p>
    <w:p w14:paraId="3B7C2E6A"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Prompts may include:</w:t>
      </w:r>
    </w:p>
    <w:p w14:paraId="260D69F5" w14:textId="77777777" w:rsidR="006E4EF2" w:rsidRPr="005A1C36" w:rsidRDefault="006E4EF2" w:rsidP="006E4EF2">
      <w:pPr>
        <w:pStyle w:val="ListParagraph"/>
        <w:widowControl w:val="0"/>
        <w:numPr>
          <w:ilvl w:val="0"/>
          <w:numId w:val="1"/>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What does the surface feel like? (bumpy, smooth, hard, soft, has a hole in it)</w:t>
      </w:r>
    </w:p>
    <w:p w14:paraId="6BA6A07C" w14:textId="77777777" w:rsidR="006E4EF2" w:rsidRPr="005A1C36" w:rsidRDefault="006E4EF2" w:rsidP="006E4EF2">
      <w:pPr>
        <w:pStyle w:val="ListParagraph"/>
        <w:widowControl w:val="0"/>
        <w:numPr>
          <w:ilvl w:val="0"/>
          <w:numId w:val="1"/>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What shapes do you feel? (round, square, pointy edges)</w:t>
      </w:r>
    </w:p>
    <w:p w14:paraId="7267B5FF" w14:textId="77777777" w:rsidR="006E4EF2" w:rsidRPr="005A1C36" w:rsidRDefault="006E4EF2" w:rsidP="006E4EF2">
      <w:pPr>
        <w:pStyle w:val="ListParagraph"/>
        <w:widowControl w:val="0"/>
        <w:numPr>
          <w:ilvl w:val="0"/>
          <w:numId w:val="1"/>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Is it flat or does it stand up in space?</w:t>
      </w:r>
    </w:p>
    <w:p w14:paraId="0FBDE8B5"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p>
    <w:p w14:paraId="03951EFB"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 xml:space="preserve">The child pulls the object out of the bucket and a discussion is had about what the object once was, what material it is made of, and how it can be used to make something new. </w:t>
      </w:r>
    </w:p>
    <w:p w14:paraId="0AD231A5"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p>
    <w:p w14:paraId="3CC72BBB"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 xml:space="preserve">Example: </w:t>
      </w:r>
    </w:p>
    <w:p w14:paraId="3FE585E4" w14:textId="77777777" w:rsidR="006E4EF2" w:rsidRPr="005A1C36" w:rsidRDefault="006E4EF2" w:rsidP="006E4EF2">
      <w:pPr>
        <w:pStyle w:val="ListParagraph"/>
        <w:widowControl w:val="0"/>
        <w:numPr>
          <w:ilvl w:val="0"/>
          <w:numId w:val="2"/>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The child reaches into the container and feels a cork.</w:t>
      </w:r>
    </w:p>
    <w:p w14:paraId="634E5750" w14:textId="77777777" w:rsidR="006E4EF2" w:rsidRPr="005A1C36" w:rsidRDefault="006E4EF2" w:rsidP="006E4EF2">
      <w:pPr>
        <w:pStyle w:val="ListParagraph"/>
        <w:widowControl w:val="0"/>
        <w:numPr>
          <w:ilvl w:val="0"/>
          <w:numId w:val="2"/>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The child describes what it feels like: round, soft, etc. The rest of the class makes a pictures in their minds about what the item is.</w:t>
      </w:r>
    </w:p>
    <w:p w14:paraId="4F788FF2" w14:textId="77777777" w:rsidR="006E4EF2" w:rsidRPr="005A1C36" w:rsidRDefault="006E4EF2" w:rsidP="006E4EF2">
      <w:pPr>
        <w:pStyle w:val="ListParagraph"/>
        <w:widowControl w:val="0"/>
        <w:numPr>
          <w:ilvl w:val="0"/>
          <w:numId w:val="2"/>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 xml:space="preserve">The child pulls out the cork and the class discusses a name and use for it: cork, to </w:t>
      </w:r>
      <w:r w:rsidRPr="005A1C36">
        <w:rPr>
          <w:rFonts w:eastAsiaTheme="minorEastAsia" w:cs="Calibri"/>
          <w:color w:val="343434"/>
          <w:sz w:val="24"/>
          <w:szCs w:val="24"/>
        </w:rPr>
        <w:lastRenderedPageBreak/>
        <w:t>stop liquid coming out of a bottle.</w:t>
      </w:r>
    </w:p>
    <w:p w14:paraId="5F3728BB" w14:textId="77777777" w:rsidR="006E4EF2" w:rsidRPr="005A1C36" w:rsidRDefault="006E4EF2" w:rsidP="006E4EF2">
      <w:pPr>
        <w:pStyle w:val="ListParagraph"/>
        <w:widowControl w:val="0"/>
        <w:numPr>
          <w:ilvl w:val="0"/>
          <w:numId w:val="2"/>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What materials is it made from? wood</w:t>
      </w:r>
    </w:p>
    <w:p w14:paraId="62226466" w14:textId="77777777" w:rsidR="006E4EF2" w:rsidRPr="005A1C36" w:rsidRDefault="006E4EF2" w:rsidP="006E4EF2">
      <w:pPr>
        <w:pStyle w:val="ListParagraph"/>
        <w:widowControl w:val="0"/>
        <w:numPr>
          <w:ilvl w:val="0"/>
          <w:numId w:val="2"/>
        </w:numPr>
        <w:autoSpaceDE w:val="0"/>
        <w:autoSpaceDN w:val="0"/>
        <w:adjustRightInd w:val="0"/>
        <w:spacing w:after="0" w:line="240" w:lineRule="auto"/>
        <w:rPr>
          <w:rFonts w:eastAsiaTheme="minorEastAsia" w:cs="Calibri"/>
          <w:color w:val="343434"/>
          <w:sz w:val="24"/>
          <w:szCs w:val="24"/>
        </w:rPr>
      </w:pPr>
      <w:r w:rsidRPr="005A1C36">
        <w:rPr>
          <w:rFonts w:eastAsiaTheme="minorEastAsia" w:cs="Calibri"/>
          <w:color w:val="343434"/>
          <w:sz w:val="24"/>
          <w:szCs w:val="24"/>
        </w:rPr>
        <w:t>What can we do with a round, wooden cylinder? If we are making a person, use two for legs</w:t>
      </w:r>
    </w:p>
    <w:p w14:paraId="5C728E6B"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p>
    <w:p w14:paraId="31CE9842" w14:textId="77777777" w:rsidR="006E4EF2" w:rsidRPr="005A1C36" w:rsidRDefault="005A1C36" w:rsidP="006E4EF2">
      <w:pPr>
        <w:widowControl w:val="0"/>
        <w:autoSpaceDE w:val="0"/>
        <w:autoSpaceDN w:val="0"/>
        <w:adjustRightInd w:val="0"/>
        <w:spacing w:after="0" w:line="240" w:lineRule="auto"/>
        <w:rPr>
          <w:rFonts w:eastAsiaTheme="minorEastAsia" w:cs="Calibri"/>
          <w:b/>
          <w:color w:val="343434"/>
          <w:sz w:val="24"/>
          <w:szCs w:val="24"/>
        </w:rPr>
      </w:pPr>
      <w:r>
        <w:rPr>
          <w:rFonts w:eastAsiaTheme="minorEastAsia" w:cs="Calibri"/>
          <w:b/>
          <w:color w:val="343434"/>
          <w:sz w:val="24"/>
          <w:szCs w:val="24"/>
        </w:rPr>
        <w:t xml:space="preserve">Follow Up Activity: </w:t>
      </w:r>
      <w:r w:rsidR="006E4EF2" w:rsidRPr="005A1C36">
        <w:rPr>
          <w:rFonts w:eastAsiaTheme="minorEastAsia" w:cs="Calibri"/>
          <w:b/>
          <w:color w:val="343434"/>
          <w:sz w:val="24"/>
          <w:szCs w:val="24"/>
        </w:rPr>
        <w:t xml:space="preserve">Read </w:t>
      </w:r>
      <w:r w:rsidR="006E4EF2" w:rsidRPr="005A1C36">
        <w:rPr>
          <w:rFonts w:eastAsiaTheme="minorEastAsia" w:cs="Calibri"/>
          <w:b/>
          <w:i/>
          <w:color w:val="343434"/>
          <w:sz w:val="24"/>
          <w:szCs w:val="24"/>
        </w:rPr>
        <w:t>My Dog is Smelly</w:t>
      </w:r>
      <w:r w:rsidR="00157C09" w:rsidRPr="005A1C36">
        <w:rPr>
          <w:rFonts w:eastAsiaTheme="minorEastAsia" w:cs="Calibri"/>
          <w:b/>
          <w:i/>
          <w:color w:val="343434"/>
          <w:sz w:val="24"/>
          <w:szCs w:val="24"/>
        </w:rPr>
        <w:t xml:space="preserve"> as Dirty Socks </w:t>
      </w:r>
      <w:r w:rsidR="00157C09" w:rsidRPr="005A1C36">
        <w:rPr>
          <w:rFonts w:eastAsiaTheme="minorEastAsia" w:cs="Calibri"/>
          <w:b/>
          <w:color w:val="343434"/>
          <w:sz w:val="24"/>
          <w:szCs w:val="24"/>
        </w:rPr>
        <w:t>by Hanoch Piven</w:t>
      </w:r>
    </w:p>
    <w:p w14:paraId="5DB3D957" w14:textId="77777777" w:rsidR="006E4EF2" w:rsidRPr="005A1C36" w:rsidRDefault="006E4EF2" w:rsidP="006E4EF2">
      <w:pPr>
        <w:widowControl w:val="0"/>
        <w:autoSpaceDE w:val="0"/>
        <w:autoSpaceDN w:val="0"/>
        <w:adjustRightInd w:val="0"/>
        <w:spacing w:after="0" w:line="240" w:lineRule="auto"/>
        <w:rPr>
          <w:rFonts w:eastAsiaTheme="minorEastAsia" w:cs="Calibri"/>
          <w:color w:val="343434"/>
          <w:sz w:val="24"/>
          <w:szCs w:val="24"/>
        </w:rPr>
      </w:pPr>
      <w:r w:rsidRPr="005A1C36">
        <w:rPr>
          <w:rFonts w:eastAsiaTheme="minorEastAsia" w:cs="Calibri"/>
          <w:i/>
          <w:iCs/>
          <w:color w:val="343434"/>
          <w:sz w:val="24"/>
          <w:szCs w:val="24"/>
        </w:rPr>
        <w:t>My Dog is as Smelly as Dirty Socks</w:t>
      </w:r>
      <w:r w:rsidRPr="005A1C36">
        <w:rPr>
          <w:rFonts w:eastAsiaTheme="minorEastAsia" w:cs="Calibri"/>
          <w:color w:val="343434"/>
          <w:sz w:val="24"/>
          <w:szCs w:val="24"/>
        </w:rPr>
        <w:t xml:space="preserve"> by Hanoch Piven is a found object portrait book in which the author uses reuse materials </w:t>
      </w:r>
      <w:r w:rsidR="00157C09" w:rsidRPr="005A1C36">
        <w:rPr>
          <w:rFonts w:eastAsiaTheme="minorEastAsia" w:cs="Calibri"/>
          <w:color w:val="343434"/>
          <w:sz w:val="24"/>
          <w:szCs w:val="24"/>
        </w:rPr>
        <w:t>to represent personality traits for the portrait subjects.</w:t>
      </w:r>
    </w:p>
    <w:p w14:paraId="57A5D5BE" w14:textId="77777777" w:rsidR="0000703E" w:rsidRPr="005A1C36" w:rsidRDefault="0000703E">
      <w:pPr>
        <w:rPr>
          <w:sz w:val="24"/>
          <w:szCs w:val="24"/>
        </w:rPr>
      </w:pPr>
    </w:p>
    <w:sectPr w:rsidR="0000703E" w:rsidRPr="005A1C36" w:rsidSect="00444E1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9F1D" w14:textId="77777777" w:rsidR="005A1C36" w:rsidRDefault="005A1C36" w:rsidP="005A1C36">
      <w:pPr>
        <w:spacing w:after="0" w:line="240" w:lineRule="auto"/>
      </w:pPr>
      <w:r>
        <w:separator/>
      </w:r>
    </w:p>
  </w:endnote>
  <w:endnote w:type="continuationSeparator" w:id="0">
    <w:p w14:paraId="2AF44D58" w14:textId="77777777" w:rsidR="005A1C36" w:rsidRDefault="005A1C36" w:rsidP="005A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A46E" w14:textId="77777777" w:rsidR="005A1C36" w:rsidRDefault="005A1C36">
    <w:pPr>
      <w:pStyle w:val="Footer"/>
    </w:pPr>
    <w:sdt>
      <w:sdtPr>
        <w:id w:val="969400743"/>
        <w:placeholder>
          <w:docPart w:val="6D8D8FC0AC8E8243A9E4DBE548FFC740"/>
        </w:placeholder>
        <w:temporary/>
        <w:showingPlcHdr/>
      </w:sdtPr>
      <w:sdtContent>
        <w:r>
          <w:t>[Type text]</w:t>
        </w:r>
      </w:sdtContent>
    </w:sdt>
    <w:r>
      <w:ptab w:relativeTo="margin" w:alignment="center" w:leader="none"/>
    </w:r>
    <w:sdt>
      <w:sdtPr>
        <w:id w:val="969400748"/>
        <w:placeholder>
          <w:docPart w:val="1ABFAE6DD5801C4B88265B5D526945A9"/>
        </w:placeholder>
        <w:temporary/>
        <w:showingPlcHdr/>
      </w:sdtPr>
      <w:sdtContent>
        <w:r>
          <w:t>[Type text]</w:t>
        </w:r>
      </w:sdtContent>
    </w:sdt>
    <w:r>
      <w:ptab w:relativeTo="margin" w:alignment="right" w:leader="none"/>
    </w:r>
    <w:sdt>
      <w:sdtPr>
        <w:id w:val="969400753"/>
        <w:placeholder>
          <w:docPart w:val="43F4F5F8CDB8254E9DD4257031E7FD4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2D14" w14:textId="77777777" w:rsidR="005A1C36" w:rsidRDefault="005A1C36">
    <w:pPr>
      <w:pStyle w:val="Footer"/>
    </w:pPr>
    <w:r>
      <w:t>Kelley Organek | k</w:t>
    </w:r>
    <w:r w:rsidRPr="005A1C36">
      <w:t>elley@upcyclecrc.org</w:t>
    </w:r>
    <w:r>
      <w:t xml:space="preserve"> | UpCycle Creative R</w:t>
    </w:r>
    <w:bookmarkStart w:id="0" w:name="_GoBack"/>
    <w:bookmarkEnd w:id="0"/>
    <w:r>
      <w:t>euse Center | www.upcyclecrc.org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224C" w14:textId="77777777" w:rsidR="005A1C36" w:rsidRDefault="005A1C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5AC86" w14:textId="77777777" w:rsidR="005A1C36" w:rsidRDefault="005A1C36" w:rsidP="005A1C36">
      <w:pPr>
        <w:spacing w:after="0" w:line="240" w:lineRule="auto"/>
      </w:pPr>
      <w:r>
        <w:separator/>
      </w:r>
    </w:p>
  </w:footnote>
  <w:footnote w:type="continuationSeparator" w:id="0">
    <w:p w14:paraId="6C07651B" w14:textId="77777777" w:rsidR="005A1C36" w:rsidRDefault="005A1C36" w:rsidP="005A1C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612A" w14:textId="77777777" w:rsidR="005A1C36" w:rsidRDefault="005A1C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8818" w14:textId="77777777" w:rsidR="005A1C36" w:rsidRDefault="005A1C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F7D9" w14:textId="77777777" w:rsidR="005A1C36" w:rsidRDefault="005A1C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5CB8"/>
    <w:multiLevelType w:val="hybridMultilevel"/>
    <w:tmpl w:val="B6C6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3632A"/>
    <w:multiLevelType w:val="hybridMultilevel"/>
    <w:tmpl w:val="2FA4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1779D"/>
    <w:multiLevelType w:val="hybridMultilevel"/>
    <w:tmpl w:val="3162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0599E"/>
    <w:multiLevelType w:val="hybridMultilevel"/>
    <w:tmpl w:val="4B3CA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F2"/>
    <w:rsid w:val="0000703E"/>
    <w:rsid w:val="00157C09"/>
    <w:rsid w:val="00444E14"/>
    <w:rsid w:val="005A1C36"/>
    <w:rsid w:val="006E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8F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F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EF2"/>
    <w:pPr>
      <w:ind w:left="720"/>
      <w:contextualSpacing/>
    </w:pPr>
  </w:style>
  <w:style w:type="paragraph" w:styleId="Header">
    <w:name w:val="header"/>
    <w:basedOn w:val="Normal"/>
    <w:link w:val="HeaderChar"/>
    <w:uiPriority w:val="99"/>
    <w:unhideWhenUsed/>
    <w:rsid w:val="005A1C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C36"/>
    <w:rPr>
      <w:rFonts w:ascii="Calibri" w:eastAsia="Calibri" w:hAnsi="Calibri" w:cs="Times New Roman"/>
      <w:sz w:val="22"/>
      <w:szCs w:val="22"/>
    </w:rPr>
  </w:style>
  <w:style w:type="paragraph" w:styleId="Footer">
    <w:name w:val="footer"/>
    <w:basedOn w:val="Normal"/>
    <w:link w:val="FooterChar"/>
    <w:uiPriority w:val="99"/>
    <w:unhideWhenUsed/>
    <w:rsid w:val="005A1C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C36"/>
    <w:rPr>
      <w:rFonts w:ascii="Calibri" w:eastAsia="Calibri" w:hAnsi="Calibri" w:cs="Times New Roman"/>
      <w:sz w:val="22"/>
      <w:szCs w:val="22"/>
    </w:rPr>
  </w:style>
  <w:style w:type="character" w:styleId="Hyperlink">
    <w:name w:val="Hyperlink"/>
    <w:basedOn w:val="DefaultParagraphFont"/>
    <w:uiPriority w:val="99"/>
    <w:unhideWhenUsed/>
    <w:rsid w:val="005A1C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F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EF2"/>
    <w:pPr>
      <w:ind w:left="720"/>
      <w:contextualSpacing/>
    </w:pPr>
  </w:style>
  <w:style w:type="paragraph" w:styleId="Header">
    <w:name w:val="header"/>
    <w:basedOn w:val="Normal"/>
    <w:link w:val="HeaderChar"/>
    <w:uiPriority w:val="99"/>
    <w:unhideWhenUsed/>
    <w:rsid w:val="005A1C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C36"/>
    <w:rPr>
      <w:rFonts w:ascii="Calibri" w:eastAsia="Calibri" w:hAnsi="Calibri" w:cs="Times New Roman"/>
      <w:sz w:val="22"/>
      <w:szCs w:val="22"/>
    </w:rPr>
  </w:style>
  <w:style w:type="paragraph" w:styleId="Footer">
    <w:name w:val="footer"/>
    <w:basedOn w:val="Normal"/>
    <w:link w:val="FooterChar"/>
    <w:uiPriority w:val="99"/>
    <w:unhideWhenUsed/>
    <w:rsid w:val="005A1C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C36"/>
    <w:rPr>
      <w:rFonts w:ascii="Calibri" w:eastAsia="Calibri" w:hAnsi="Calibri" w:cs="Times New Roman"/>
      <w:sz w:val="22"/>
      <w:szCs w:val="22"/>
    </w:rPr>
  </w:style>
  <w:style w:type="character" w:styleId="Hyperlink">
    <w:name w:val="Hyperlink"/>
    <w:basedOn w:val="DefaultParagraphFont"/>
    <w:uiPriority w:val="99"/>
    <w:unhideWhenUsed/>
    <w:rsid w:val="005A1C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8D8FC0AC8E8243A9E4DBE548FFC740"/>
        <w:category>
          <w:name w:val="General"/>
          <w:gallery w:val="placeholder"/>
        </w:category>
        <w:types>
          <w:type w:val="bbPlcHdr"/>
        </w:types>
        <w:behaviors>
          <w:behavior w:val="content"/>
        </w:behaviors>
        <w:guid w:val="{23ED6FA7-20E3-3A4F-B134-2BA3453A3BB7}"/>
      </w:docPartPr>
      <w:docPartBody>
        <w:p w:rsidR="00000000" w:rsidRDefault="009B7DBF" w:rsidP="009B7DBF">
          <w:pPr>
            <w:pStyle w:val="6D8D8FC0AC8E8243A9E4DBE548FFC740"/>
          </w:pPr>
          <w:r>
            <w:t>[Type text]</w:t>
          </w:r>
        </w:p>
      </w:docPartBody>
    </w:docPart>
    <w:docPart>
      <w:docPartPr>
        <w:name w:val="1ABFAE6DD5801C4B88265B5D526945A9"/>
        <w:category>
          <w:name w:val="General"/>
          <w:gallery w:val="placeholder"/>
        </w:category>
        <w:types>
          <w:type w:val="bbPlcHdr"/>
        </w:types>
        <w:behaviors>
          <w:behavior w:val="content"/>
        </w:behaviors>
        <w:guid w:val="{46D00A94-D3D2-E040-9B7B-8C7967FDBEB5}"/>
      </w:docPartPr>
      <w:docPartBody>
        <w:p w:rsidR="00000000" w:rsidRDefault="009B7DBF" w:rsidP="009B7DBF">
          <w:pPr>
            <w:pStyle w:val="1ABFAE6DD5801C4B88265B5D526945A9"/>
          </w:pPr>
          <w:r>
            <w:t>[Type text]</w:t>
          </w:r>
        </w:p>
      </w:docPartBody>
    </w:docPart>
    <w:docPart>
      <w:docPartPr>
        <w:name w:val="43F4F5F8CDB8254E9DD4257031E7FD4C"/>
        <w:category>
          <w:name w:val="General"/>
          <w:gallery w:val="placeholder"/>
        </w:category>
        <w:types>
          <w:type w:val="bbPlcHdr"/>
        </w:types>
        <w:behaviors>
          <w:behavior w:val="content"/>
        </w:behaviors>
        <w:guid w:val="{48880808-5DD0-FD42-92EA-459A8987A8D0}"/>
      </w:docPartPr>
      <w:docPartBody>
        <w:p w:rsidR="00000000" w:rsidRDefault="009B7DBF" w:rsidP="009B7DBF">
          <w:pPr>
            <w:pStyle w:val="43F4F5F8CDB8254E9DD4257031E7FD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BF"/>
    <w:rsid w:val="009B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D8FC0AC8E8243A9E4DBE548FFC740">
    <w:name w:val="6D8D8FC0AC8E8243A9E4DBE548FFC740"/>
    <w:rsid w:val="009B7DBF"/>
  </w:style>
  <w:style w:type="paragraph" w:customStyle="1" w:styleId="1ABFAE6DD5801C4B88265B5D526945A9">
    <w:name w:val="1ABFAE6DD5801C4B88265B5D526945A9"/>
    <w:rsid w:val="009B7DBF"/>
  </w:style>
  <w:style w:type="paragraph" w:customStyle="1" w:styleId="43F4F5F8CDB8254E9DD4257031E7FD4C">
    <w:name w:val="43F4F5F8CDB8254E9DD4257031E7FD4C"/>
    <w:rsid w:val="009B7DBF"/>
  </w:style>
  <w:style w:type="paragraph" w:customStyle="1" w:styleId="557EE7DDB5CD844A9FDD4784B1522BD6">
    <w:name w:val="557EE7DDB5CD844A9FDD4784B1522BD6"/>
    <w:rsid w:val="009B7DBF"/>
  </w:style>
  <w:style w:type="paragraph" w:customStyle="1" w:styleId="95FA3D83BC396F4EBBA67794F2E090BE">
    <w:name w:val="95FA3D83BC396F4EBBA67794F2E090BE"/>
    <w:rsid w:val="009B7DBF"/>
  </w:style>
  <w:style w:type="paragraph" w:customStyle="1" w:styleId="36376B0E355A01498DBF985F538A00B9">
    <w:name w:val="36376B0E355A01498DBF985F538A00B9"/>
    <w:rsid w:val="009B7D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8D8FC0AC8E8243A9E4DBE548FFC740">
    <w:name w:val="6D8D8FC0AC8E8243A9E4DBE548FFC740"/>
    <w:rsid w:val="009B7DBF"/>
  </w:style>
  <w:style w:type="paragraph" w:customStyle="1" w:styleId="1ABFAE6DD5801C4B88265B5D526945A9">
    <w:name w:val="1ABFAE6DD5801C4B88265B5D526945A9"/>
    <w:rsid w:val="009B7DBF"/>
  </w:style>
  <w:style w:type="paragraph" w:customStyle="1" w:styleId="43F4F5F8CDB8254E9DD4257031E7FD4C">
    <w:name w:val="43F4F5F8CDB8254E9DD4257031E7FD4C"/>
    <w:rsid w:val="009B7DBF"/>
  </w:style>
  <w:style w:type="paragraph" w:customStyle="1" w:styleId="557EE7DDB5CD844A9FDD4784B1522BD6">
    <w:name w:val="557EE7DDB5CD844A9FDD4784B1522BD6"/>
    <w:rsid w:val="009B7DBF"/>
  </w:style>
  <w:style w:type="paragraph" w:customStyle="1" w:styleId="95FA3D83BC396F4EBBA67794F2E090BE">
    <w:name w:val="95FA3D83BC396F4EBBA67794F2E090BE"/>
    <w:rsid w:val="009B7DBF"/>
  </w:style>
  <w:style w:type="paragraph" w:customStyle="1" w:styleId="36376B0E355A01498DBF985F538A00B9">
    <w:name w:val="36376B0E355A01498DBF985F538A00B9"/>
    <w:rsid w:val="009B7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2D4E-FD7E-2F47-B9BC-F911A1BC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318</Words>
  <Characters>1819</Characters>
  <Application>Microsoft Macintosh Word</Application>
  <DocSecurity>0</DocSecurity>
  <Lines>15</Lines>
  <Paragraphs>4</Paragraphs>
  <ScaleCrop>false</ScaleCrop>
  <Company>UpCycle CRC</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Organek</dc:creator>
  <cp:keywords/>
  <dc:description/>
  <cp:lastModifiedBy>Kelley Organek</cp:lastModifiedBy>
  <cp:revision>2</cp:revision>
  <dcterms:created xsi:type="dcterms:W3CDTF">2018-09-06T23:00:00Z</dcterms:created>
  <dcterms:modified xsi:type="dcterms:W3CDTF">2018-09-23T13:47:00Z</dcterms:modified>
</cp:coreProperties>
</file>